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9EC8" w14:textId="3969E54E" w:rsidR="00A83138" w:rsidRDefault="00A83138" w:rsidP="00A8313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>DĚJINY VÝTVARNÉ KULTURY</w:t>
      </w:r>
    </w:p>
    <w:p w14:paraId="7E852132" w14:textId="77777777" w:rsidR="00A83138" w:rsidRDefault="00A83138" w:rsidP="00A83138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Maturitní témata</w:t>
      </w:r>
      <w:r>
        <w:rPr>
          <w:rFonts w:ascii="Calibri" w:hAnsi="Calibri" w:cs="Calibri"/>
          <w:b/>
          <w:sz w:val="26"/>
          <w:szCs w:val="26"/>
        </w:rPr>
        <w:t xml:space="preserve">  </w:t>
      </w:r>
      <w:r>
        <w:rPr>
          <w:rFonts w:ascii="Calibri" w:hAnsi="Calibri" w:cs="Calibri"/>
          <w:sz w:val="26"/>
          <w:szCs w:val="26"/>
        </w:rPr>
        <w:t>2019/2020</w:t>
      </w:r>
    </w:p>
    <w:p w14:paraId="48AADAD9" w14:textId="77777777" w:rsidR="00340C9C" w:rsidRPr="005A412D" w:rsidRDefault="00340C9C">
      <w:pPr>
        <w:spacing w:line="360" w:lineRule="auto"/>
        <w:rPr>
          <w:b/>
        </w:rPr>
      </w:pPr>
    </w:p>
    <w:p w14:paraId="5D9A8BF3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1.</w:t>
      </w:r>
      <w:r w:rsidRPr="00EB3E20">
        <w:t xml:space="preserve"> </w:t>
      </w:r>
      <w:r w:rsidRPr="00A83138">
        <w:rPr>
          <w:rFonts w:asciiTheme="minorHAnsi" w:hAnsiTheme="minorHAnsi" w:cstheme="minorHAnsi"/>
          <w:sz w:val="22"/>
          <w:szCs w:val="22"/>
        </w:rPr>
        <w:t>Pravěk</w:t>
      </w:r>
    </w:p>
    <w:p w14:paraId="0CF7D04F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9FF10D0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2. Starověk</w:t>
      </w:r>
    </w:p>
    <w:p w14:paraId="6934B22F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5A49EE0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3. Antika</w:t>
      </w:r>
      <w:bookmarkStart w:id="0" w:name="_GoBack"/>
      <w:bookmarkEnd w:id="0"/>
    </w:p>
    <w:p w14:paraId="376FBD22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54B79F50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4. Raně křesťanské a raně středověké umění</w:t>
      </w:r>
    </w:p>
    <w:p w14:paraId="2367915D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57405355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5. Románské umění</w:t>
      </w:r>
    </w:p>
    <w:p w14:paraId="59C9C6B5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2CD8FDFF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6. Gotika v západní Evropě</w:t>
      </w:r>
    </w:p>
    <w:p w14:paraId="1B94FD3A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3DC34887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7. Gotika v</w:t>
      </w:r>
      <w:r w:rsidRPr="00A83138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D6800" w:rsidRPr="00A83138">
        <w:rPr>
          <w:rFonts w:asciiTheme="minorHAnsi" w:hAnsiTheme="minorHAnsi" w:cstheme="minorHAnsi"/>
          <w:sz w:val="22"/>
          <w:szCs w:val="22"/>
        </w:rPr>
        <w:t>českých zemích</w:t>
      </w:r>
    </w:p>
    <w:p w14:paraId="07C22E33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3F73151F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8. </w:t>
      </w:r>
      <w:r w:rsidR="00DD6800" w:rsidRPr="00A83138">
        <w:rPr>
          <w:rFonts w:asciiTheme="minorHAnsi" w:hAnsiTheme="minorHAnsi" w:cstheme="minorHAnsi"/>
          <w:sz w:val="22"/>
          <w:szCs w:val="22"/>
        </w:rPr>
        <w:t>Architektura a sochařství renesance v Evropě a renesanční architektura v českých zemích</w:t>
      </w:r>
    </w:p>
    <w:p w14:paraId="3CFE21C0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7C619445" w14:textId="77777777" w:rsidR="00EB3E20" w:rsidRPr="00A83138" w:rsidRDefault="00EB3E2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9. Malířství renesance a manýri</w:t>
      </w:r>
      <w:r w:rsidR="00DD6800" w:rsidRPr="00A83138">
        <w:rPr>
          <w:rFonts w:asciiTheme="minorHAnsi" w:hAnsiTheme="minorHAnsi" w:cstheme="minorHAnsi"/>
          <w:sz w:val="22"/>
          <w:szCs w:val="22"/>
        </w:rPr>
        <w:t>smu v Evropě</w:t>
      </w:r>
    </w:p>
    <w:p w14:paraId="46820CE2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063510A6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10. </w:t>
      </w:r>
      <w:r w:rsidR="00DD6800" w:rsidRPr="00A83138">
        <w:rPr>
          <w:rFonts w:asciiTheme="minorHAnsi" w:hAnsiTheme="minorHAnsi" w:cstheme="minorHAnsi"/>
          <w:sz w:val="22"/>
          <w:szCs w:val="22"/>
        </w:rPr>
        <w:t>Baroko v Itálii, Francii, Nizozemí a Španělsku</w:t>
      </w:r>
    </w:p>
    <w:p w14:paraId="3CCC5BEA" w14:textId="77777777" w:rsidR="00EB3E20" w:rsidRPr="00A83138" w:rsidRDefault="00EB3E20" w:rsidP="00EB3E2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6EEEEE9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11. </w:t>
      </w:r>
      <w:r w:rsidR="00DD6800" w:rsidRPr="00A83138">
        <w:rPr>
          <w:rFonts w:asciiTheme="minorHAnsi" w:hAnsiTheme="minorHAnsi" w:cstheme="minorHAnsi"/>
          <w:sz w:val="22"/>
          <w:szCs w:val="22"/>
        </w:rPr>
        <w:t>Baroko v českých zemích</w:t>
      </w:r>
    </w:p>
    <w:p w14:paraId="17501E63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77AA8936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12. Slohové proudy v umění 19. století ve světě a v českých zemích</w:t>
      </w:r>
    </w:p>
    <w:p w14:paraId="645EE73C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27D9C423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13. Stylové proudy na přelomu </w:t>
      </w:r>
      <w:smartTag w:uri="urn:schemas-microsoft-com:office:smarttags" w:element="metricconverter">
        <w:smartTagPr>
          <w:attr w:name="ProductID" w:val="19. a"/>
        </w:smartTagPr>
        <w:r w:rsidRPr="00A83138">
          <w:rPr>
            <w:rFonts w:asciiTheme="minorHAnsi" w:hAnsiTheme="minorHAnsi" w:cstheme="minorHAnsi"/>
            <w:sz w:val="22"/>
            <w:szCs w:val="22"/>
          </w:rPr>
          <w:t>19. a</w:t>
        </w:r>
      </w:smartTag>
      <w:r w:rsidRPr="00A83138">
        <w:rPr>
          <w:rFonts w:asciiTheme="minorHAnsi" w:hAnsiTheme="minorHAnsi" w:cstheme="minorHAnsi"/>
          <w:sz w:val="22"/>
          <w:szCs w:val="22"/>
        </w:rPr>
        <w:t xml:space="preserve"> 20. století ve světě a počátky moderního umění</w:t>
      </w:r>
    </w:p>
    <w:p w14:paraId="6846364C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689DFBAA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14. Umění na přelomu </w:t>
      </w:r>
      <w:smartTag w:uri="urn:schemas-microsoft-com:office:smarttags" w:element="metricconverter">
        <w:smartTagPr>
          <w:attr w:name="ProductID" w:val="19. a"/>
        </w:smartTagPr>
        <w:r w:rsidRPr="00A83138">
          <w:rPr>
            <w:rFonts w:asciiTheme="minorHAnsi" w:hAnsiTheme="minorHAnsi" w:cstheme="minorHAnsi"/>
            <w:sz w:val="22"/>
            <w:szCs w:val="22"/>
          </w:rPr>
          <w:t>19. a</w:t>
        </w:r>
      </w:smartTag>
      <w:r w:rsidRPr="00A83138">
        <w:rPr>
          <w:rFonts w:asciiTheme="minorHAnsi" w:hAnsiTheme="minorHAnsi" w:cstheme="minorHAnsi"/>
          <w:sz w:val="22"/>
          <w:szCs w:val="22"/>
        </w:rPr>
        <w:t xml:space="preserve"> 20. století v českých zemích a secese</w:t>
      </w:r>
    </w:p>
    <w:p w14:paraId="0FCCA4D8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38DC9E27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15. Nástup umělecké avantgardy 20. století ve světě (1905 – 1914)</w:t>
      </w:r>
    </w:p>
    <w:p w14:paraId="02AC140A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897D41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16. Nástup umělecké avantgardy 20. století v českých zemích (1905 – 1918)</w:t>
      </w:r>
    </w:p>
    <w:p w14:paraId="1B96F43E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924BFE6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17. Dadaismus a surrealismus ve světě (1914 – 1939)</w:t>
      </w:r>
    </w:p>
    <w:p w14:paraId="61E29812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4CF0C93F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18. Abstraktní tendence v evropském meziválečném umění (umění mezi lety 1914 – 1939)</w:t>
      </w:r>
    </w:p>
    <w:p w14:paraId="4C656681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691A3CED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19. Meziválečné umění v českých zemích (1918 – 1939)</w:t>
      </w:r>
    </w:p>
    <w:p w14:paraId="2EA036AD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535E57E0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20. Umění po druhé světové válce ve světě </w:t>
      </w:r>
    </w:p>
    <w:p w14:paraId="655DFBB9" w14:textId="77777777" w:rsidR="00DD6800" w:rsidRPr="00A83138" w:rsidRDefault="00DD6800" w:rsidP="00DD6800">
      <w:pPr>
        <w:ind w:left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ECFC2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21. Umění po druhé světové válce v českých zemích</w:t>
      </w:r>
    </w:p>
    <w:p w14:paraId="3EC5205D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2B77764A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22. Příroda v malířství</w:t>
      </w:r>
    </w:p>
    <w:p w14:paraId="2101BAF1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5A6D8305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23. Figura v sochařství</w:t>
      </w:r>
    </w:p>
    <w:p w14:paraId="36483DFE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0C7F17B0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24. Chrámové stavby</w:t>
      </w:r>
    </w:p>
    <w:p w14:paraId="02BC6952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</w:t>
      </w:r>
      <w:r w:rsidRPr="00A83138">
        <w:rPr>
          <w:rFonts w:asciiTheme="minorHAnsi" w:hAnsiTheme="minorHAnsi" w:cstheme="minorHAnsi"/>
          <w:sz w:val="22"/>
          <w:szCs w:val="22"/>
        </w:rPr>
        <w:tab/>
      </w:r>
    </w:p>
    <w:p w14:paraId="112132FA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25. Motiv lásky a smrti ve výtvarném umění</w:t>
      </w:r>
    </w:p>
    <w:p w14:paraId="41AD5F8A" w14:textId="77777777" w:rsidR="00EB3E20" w:rsidRPr="00EB3E20" w:rsidRDefault="00DD6800" w:rsidP="00DD6800">
      <w:pPr>
        <w:ind w:left="705" w:hanging="705"/>
      </w:pPr>
      <w:r w:rsidRPr="00DD6800">
        <w:tab/>
      </w:r>
    </w:p>
    <w:sectPr w:rsidR="00EB3E20" w:rsidRPr="00EB3E20" w:rsidSect="00EB3E20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2D"/>
    <w:rsid w:val="00001789"/>
    <w:rsid w:val="0021283F"/>
    <w:rsid w:val="002855DA"/>
    <w:rsid w:val="002F5194"/>
    <w:rsid w:val="00340C9C"/>
    <w:rsid w:val="00421DCD"/>
    <w:rsid w:val="005A412D"/>
    <w:rsid w:val="005C3D8B"/>
    <w:rsid w:val="00605584"/>
    <w:rsid w:val="006E5BDC"/>
    <w:rsid w:val="008115B0"/>
    <w:rsid w:val="00987A28"/>
    <w:rsid w:val="00A83138"/>
    <w:rsid w:val="00AA5465"/>
    <w:rsid w:val="00DC1672"/>
    <w:rsid w:val="00DC2FE2"/>
    <w:rsid w:val="00DD6800"/>
    <w:rsid w:val="00E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905C71"/>
  <w15:chartTrackingRefBased/>
  <w15:docId w15:val="{3C53E611-77BE-4E6B-AB1F-A6F3A08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F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08DBA-2A8D-4B1C-BCF0-D9561F683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1C5CB-3EAF-47CB-92C8-6A44667D6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14D67-6AD7-43FE-926A-59137CA5FC5D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424ea511-ff85-4963-a336-ec19304b0e51"/>
    <ds:schemaRef ds:uri="http://schemas.microsoft.com/office/2006/documentManagement/types"/>
    <ds:schemaRef ds:uri="http://schemas.openxmlformats.org/package/2006/metadata/core-properties"/>
    <ds:schemaRef ds:uri="72358d24-3042-4648-8961-550d42b1c2f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DVK – maturita 2005</vt:lpstr>
    </vt:vector>
  </TitlesOfParts>
  <Company>SSUŠO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DVK – maturita 2005</dc:title>
  <dc:subject/>
  <dc:creator>EXTERNIST</dc:creator>
  <cp:keywords/>
  <dc:description/>
  <cp:lastModifiedBy>sekretariat</cp:lastModifiedBy>
  <cp:revision>3</cp:revision>
  <cp:lastPrinted>2012-05-22T08:00:00Z</cp:lastPrinted>
  <dcterms:created xsi:type="dcterms:W3CDTF">2019-01-11T09:20:00Z</dcterms:created>
  <dcterms:modified xsi:type="dcterms:W3CDTF">2020-05-18T12:11:00Z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0x0101004076CC04935E924881DEB7B5F7521C5A</vt:lpwstr>
  </property>
</Properties>
</file>