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AA" w:rsidRPr="00F534AA" w:rsidRDefault="00F534AA" w:rsidP="00F534AA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E7318A"/>
          <w:kern w:val="36"/>
          <w:sz w:val="32"/>
          <w:szCs w:val="32"/>
          <w:lang w:eastAsia="cs-CZ"/>
        </w:rPr>
      </w:pPr>
      <w:r w:rsidRPr="00F534AA">
        <w:rPr>
          <w:rFonts w:ascii="Arial" w:eastAsia="Times New Roman" w:hAnsi="Arial" w:cs="Arial"/>
          <w:b/>
          <w:bCs/>
          <w:color w:val="E7318A"/>
          <w:kern w:val="36"/>
          <w:sz w:val="32"/>
          <w:szCs w:val="32"/>
          <w:lang w:eastAsia="cs-CZ"/>
        </w:rPr>
        <w:t>Termíny a požadavky</w:t>
      </w:r>
    </w:p>
    <w:p w:rsidR="00F534AA" w:rsidRPr="00F534AA" w:rsidRDefault="00F534AA" w:rsidP="00F534A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F534AA" w:rsidRPr="00F534AA" w:rsidRDefault="00F534AA" w:rsidP="001E0C0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Ředitelka Střední odborné školy umělecké a gymnázia, s.r.o., v souladu se zákonem č. 561/2004 Sb. a ve znění pozdějších předpisů vyhlašuje přijímací řízení, které proběhne ve školním roce 2017/2018, pro uchazeče se zahájením studia ve školním roce 2018/2019.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534AA" w:rsidRPr="00F534AA" w:rsidRDefault="00F534AA" w:rsidP="005B26AD">
      <w:pPr>
        <w:shd w:val="clear" w:color="auto" w:fill="FFFFFF"/>
        <w:spacing w:after="0" w:line="45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 w:rsidRPr="00F534A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 xml:space="preserve">Podání přihlášky 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F534AA" w:rsidRPr="00F534AA" w:rsidRDefault="00F534AA" w:rsidP="005B26AD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534A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ředitelce Střední odborné školy umělecké a gymnázia (doporučená zásilka nebo osobní předání)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Přihlášku je nutno podat na předepsaném tiskopise SEVT </w:t>
      </w:r>
      <w:r w:rsidRPr="001E0C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(Přihláška ke studiu ve střední umělecké škole/v konzervatoři)</w:t>
      </w: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F534AA" w:rsidRPr="00F534AA" w:rsidRDefault="00F534AA" w:rsidP="005B26AD">
      <w:pPr>
        <w:shd w:val="clear" w:color="auto" w:fill="FFFFFF"/>
        <w:spacing w:after="0" w:line="45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 w:rsidRPr="00F534A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Povinné přílohy přihlášky: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F534AA" w:rsidRPr="00F534AA" w:rsidRDefault="00F534AA" w:rsidP="005B26AD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534A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potvrzení o zdravotní způsobilosti,</w:t>
      </w:r>
    </w:p>
    <w:p w:rsidR="00F534AA" w:rsidRPr="00F534AA" w:rsidRDefault="00F534AA" w:rsidP="005B26AD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534A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rozhodnutí o zdravotním postižení nebo znevýhodnění (je-li uchazeč osobou zdravotně postiženou nebo znevýhodněnou).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F534AA" w:rsidRPr="00F534AA" w:rsidRDefault="00F534AA" w:rsidP="005B26AD">
      <w:pPr>
        <w:shd w:val="clear" w:color="auto" w:fill="FFFFFF"/>
        <w:spacing w:after="0" w:line="375" w:lineRule="atLeast"/>
        <w:jc w:val="both"/>
        <w:textAlignment w:val="baseline"/>
        <w:outlineLvl w:val="2"/>
        <w:rPr>
          <w:rFonts w:ascii="Arial" w:eastAsia="Times New Roman" w:hAnsi="Arial" w:cs="Arial"/>
          <w:color w:val="858585"/>
          <w:sz w:val="24"/>
          <w:szCs w:val="24"/>
          <w:lang w:eastAsia="cs-CZ"/>
        </w:rPr>
      </w:pPr>
      <w:r w:rsidRPr="00F534AA">
        <w:rPr>
          <w:rFonts w:ascii="Arial" w:eastAsia="Times New Roman" w:hAnsi="Arial" w:cs="Arial"/>
          <w:color w:val="858585"/>
          <w:sz w:val="24"/>
          <w:szCs w:val="24"/>
          <w:lang w:eastAsia="cs-CZ"/>
        </w:rPr>
        <w:t>Nepovinné přílohy přihlášky: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F534AA" w:rsidRPr="00F534AA" w:rsidRDefault="00F534AA" w:rsidP="005B26AD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534A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výstupní hodnocení ze ZŠ (uchazeč ze základního vzdělávání),</w:t>
      </w:r>
    </w:p>
    <w:p w:rsidR="00F534AA" w:rsidRPr="00F534AA" w:rsidRDefault="00F534AA" w:rsidP="005B26AD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534A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doklady o výsledcích soutěží, absolvovaných kroužcích a kurzech apod.</w:t>
      </w:r>
    </w:p>
    <w:p w:rsidR="00F534AA" w:rsidRPr="00F534AA" w:rsidRDefault="00F534AA" w:rsidP="005B26AD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534A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posudek pedagogicko-psychologické poradny v případě diagnostikované poruchy učení apod.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Využijte možnost podat přihlášku k talentovým zkouškám. V případě neúspěchu neztratíte možnost podat si další přihlášku v březnu 2018 na jinou školu.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E0C0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Pro nové studenty ve školním roce 2018/19 je příspěvek na učební pomůcky a materiál 3.000,-Kč za pololetí.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F534AA" w:rsidRPr="00F534AA" w:rsidRDefault="00F534AA" w:rsidP="005B26AD">
      <w:pPr>
        <w:shd w:val="clear" w:color="auto" w:fill="FFFFFF"/>
        <w:spacing w:after="0" w:line="45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 w:rsidRPr="00F534A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Termín a obsah přijímacího řízení a talentové zkoušky</w:t>
      </w:r>
      <w:r w:rsidR="005B26AD" w:rsidRPr="001E0C0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: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F534AA" w:rsidRPr="00F534AA" w:rsidRDefault="00F534AA" w:rsidP="005B26AD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534A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Další kola budou vypsána pouze v případě volných míst (individuální termíny)</w:t>
      </w:r>
    </w:p>
    <w:p w:rsidR="00F534AA" w:rsidRPr="00F534AA" w:rsidRDefault="00F534AA" w:rsidP="005B26AD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534A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Uchazeči o dvouletou zkrácenou formu studia (pro absolventy střední školy – oborů vzdělání ukončených maturitní zkouškou) talentové zkoušky nevykonávají.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F534AA" w:rsidRPr="00F534AA" w:rsidRDefault="00F534AA" w:rsidP="005B26AD">
      <w:pPr>
        <w:shd w:val="clear" w:color="auto" w:fill="FFFFFF"/>
        <w:spacing w:after="0" w:line="375" w:lineRule="atLeast"/>
        <w:jc w:val="both"/>
        <w:textAlignment w:val="baseline"/>
        <w:outlineLvl w:val="2"/>
        <w:rPr>
          <w:rFonts w:ascii="Arial" w:eastAsia="Times New Roman" w:hAnsi="Arial" w:cs="Arial"/>
          <w:color w:val="858585"/>
          <w:sz w:val="23"/>
          <w:szCs w:val="23"/>
          <w:lang w:eastAsia="cs-CZ"/>
        </w:rPr>
      </w:pPr>
      <w:r w:rsidRPr="00F534AA">
        <w:rPr>
          <w:rFonts w:ascii="Arial" w:eastAsia="Times New Roman" w:hAnsi="Arial" w:cs="Arial"/>
          <w:color w:val="858585"/>
          <w:sz w:val="23"/>
          <w:szCs w:val="23"/>
          <w:lang w:eastAsia="cs-CZ"/>
        </w:rPr>
        <w:t>Části talentové zkoušky: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F534AA" w:rsidRPr="00F534AA" w:rsidRDefault="00F534AA" w:rsidP="005B26AD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534A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kresba tužkou</w:t>
      </w:r>
    </w:p>
    <w:p w:rsidR="00F534AA" w:rsidRPr="00F534AA" w:rsidRDefault="00F534AA" w:rsidP="005B26AD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534A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1. praktický úkol – návrh logotypu s využitím typografie</w:t>
      </w:r>
    </w:p>
    <w:p w:rsidR="00F534AA" w:rsidRPr="00F534AA" w:rsidRDefault="00F534AA" w:rsidP="005B26AD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534A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2. praktický úkol – grafický návrh na zadané téma</w:t>
      </w:r>
    </w:p>
    <w:p w:rsidR="00F534AA" w:rsidRPr="00F534AA" w:rsidRDefault="00F534AA" w:rsidP="005B26AD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534A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prezentace min. 10 ks domácích výtvarných prací (kresba, malba, fotografie, grafika, video apod.)</w:t>
      </w:r>
    </w:p>
    <w:p w:rsidR="00F534AA" w:rsidRPr="00F534AA" w:rsidRDefault="00F534AA" w:rsidP="005B26AD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534A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test z všeobecně-společenského a kulturního přehledu</w:t>
      </w:r>
    </w:p>
    <w:p w:rsidR="00F534AA" w:rsidRPr="00F534AA" w:rsidRDefault="00F534AA" w:rsidP="005B26AD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534A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přijímací pohovor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 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 přesné organizaci </w:t>
      </w:r>
      <w:r w:rsidR="00075A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přijímacího řízení budou zletilí</w:t>
      </w: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uchazeči či zákonní zástupci nezletilých uchazečů včas informováni formou písemné pozvánky. Uchazeči budou procházet přijímacím řízením pod evidenčním č</w:t>
      </w:r>
      <w:r w:rsidR="001E0C08" w:rsidRPr="001E0C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íslem, které jim bude zasláno s </w:t>
      </w: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pozvánkou. Pod tímto evidenčním číslem budou zveřejněny také výsledky přijímacího řízení.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F534AA" w:rsidRPr="00F534AA" w:rsidRDefault="00F534AA" w:rsidP="005B26AD">
      <w:pPr>
        <w:shd w:val="clear" w:color="auto" w:fill="FFFFFF"/>
        <w:spacing w:after="0" w:line="45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 w:rsidRPr="00F534A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Pomůcky potř</w:t>
      </w:r>
      <w:r w:rsidR="005B26AD" w:rsidRPr="001E0C0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ebné pro vykonání talentových a </w:t>
      </w:r>
      <w:r w:rsidRPr="00F534A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přijímacích zkoušek: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F534AA" w:rsidRPr="00F534AA" w:rsidRDefault="00F534AA" w:rsidP="005B26AD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534A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tužka řady B</w:t>
      </w:r>
    </w:p>
    <w:p w:rsidR="00F534AA" w:rsidRPr="00F534AA" w:rsidRDefault="00F534AA" w:rsidP="005B26AD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534A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plastická guma</w:t>
      </w:r>
    </w:p>
    <w:p w:rsidR="00F534AA" w:rsidRPr="00F534AA" w:rsidRDefault="00F534AA" w:rsidP="005B26AD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534A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přírodní uhel</w:t>
      </w:r>
    </w:p>
    <w:p w:rsidR="00F534AA" w:rsidRPr="00F534AA" w:rsidRDefault="00F534AA" w:rsidP="005B26AD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534A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barevné pastelky a fixy</w:t>
      </w:r>
    </w:p>
    <w:p w:rsidR="00F534AA" w:rsidRPr="00F534AA" w:rsidRDefault="00F534AA" w:rsidP="005B26AD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F534AA">
        <w:rPr>
          <w:rFonts w:ascii="inherit" w:eastAsia="Times New Roman" w:hAnsi="inherit" w:cs="Arial"/>
          <w:color w:val="000000"/>
          <w:sz w:val="24"/>
          <w:szCs w:val="24"/>
          <w:lang w:eastAsia="cs-CZ"/>
        </w:rPr>
        <w:t>psací potřeby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F534AA" w:rsidRPr="00F534AA" w:rsidRDefault="00F534AA" w:rsidP="005B26AD">
      <w:pPr>
        <w:shd w:val="clear" w:color="auto" w:fill="FFFFFF"/>
        <w:spacing w:after="0" w:line="45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 w:rsidRPr="00F534A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Kritéria přijetí: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F534AA" w:rsidRPr="00F534AA" w:rsidRDefault="00F534AA" w:rsidP="005B26AD">
      <w:pPr>
        <w:shd w:val="clear" w:color="auto" w:fill="FFFFFF"/>
        <w:spacing w:after="0" w:line="375" w:lineRule="atLeast"/>
        <w:jc w:val="both"/>
        <w:textAlignment w:val="baseline"/>
        <w:outlineLvl w:val="2"/>
        <w:rPr>
          <w:rFonts w:ascii="Arial" w:eastAsia="Times New Roman" w:hAnsi="Arial" w:cs="Arial"/>
          <w:color w:val="858585"/>
          <w:sz w:val="23"/>
          <w:szCs w:val="23"/>
          <w:lang w:eastAsia="cs-CZ"/>
        </w:rPr>
      </w:pPr>
      <w:r w:rsidRPr="00F534AA">
        <w:rPr>
          <w:rFonts w:ascii="Arial" w:eastAsia="Times New Roman" w:hAnsi="Arial" w:cs="Arial"/>
          <w:color w:val="858585"/>
          <w:sz w:val="23"/>
          <w:szCs w:val="23"/>
          <w:lang w:eastAsia="cs-CZ"/>
        </w:rPr>
        <w:t>Čtyřleté studium (pro absolventy ZŠ)</w:t>
      </w:r>
      <w:r w:rsidR="001E0C08">
        <w:rPr>
          <w:rFonts w:ascii="Arial" w:eastAsia="Times New Roman" w:hAnsi="Arial" w:cs="Arial"/>
          <w:color w:val="858585"/>
          <w:sz w:val="23"/>
          <w:szCs w:val="23"/>
          <w:lang w:eastAsia="cs-CZ"/>
        </w:rPr>
        <w:t>: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a) kresba podle předlohy 10% = max. 10 bod</w:t>
      </w: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b) praktická zkouška, první úkol 10% = max. 10 bodů</w:t>
      </w: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c) praktická zkouška, druhý úkol 20% = max. 20 bodů</w:t>
      </w: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d) domácí práce 10% = max. 10 bodů</w:t>
      </w: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e) test 20% = max. 20 bodů</w:t>
      </w: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f) studijní výsledky ze ZŠ 15 % = max. 15 bodů</w:t>
      </w: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g) výsledky přijímacího pohovoru 15% = max. 15 bodů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Maximální počet bodů = 100</w:t>
      </w: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Minimální počet bodů = 65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přijetí rozhoduje bodové pořadí výsledků. Uchazeči budou přijati při splnění min. 65 bodů.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534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Dvouleté studium (pro uchazeče s maturitní zkouškou)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Uchazeči o dvouletou zkrácenou formu studia (pro absolventy středních škol – oborů vzdělání ukončených maturitní zkouškou) talentové zkoušky nevykonávají.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53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Uchazeči jsou přijímání až do maximálního počtu v ročníku (16) podle data přihlášení.</w:t>
      </w:r>
    </w:p>
    <w:p w:rsidR="00F534AA" w:rsidRPr="00F534AA" w:rsidRDefault="00F534AA" w:rsidP="005B26A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534A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bookmarkStart w:id="0" w:name="_GoBack"/>
      <w:bookmarkEnd w:id="0"/>
    </w:p>
    <w:sectPr w:rsidR="00F534AA" w:rsidRPr="00F534AA" w:rsidSect="001E0C0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048D"/>
    <w:multiLevelType w:val="multilevel"/>
    <w:tmpl w:val="7B30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42CA7"/>
    <w:multiLevelType w:val="multilevel"/>
    <w:tmpl w:val="A01E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A777C"/>
    <w:multiLevelType w:val="multilevel"/>
    <w:tmpl w:val="4EBC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577BF"/>
    <w:multiLevelType w:val="multilevel"/>
    <w:tmpl w:val="5970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9C4F5E"/>
    <w:multiLevelType w:val="multilevel"/>
    <w:tmpl w:val="FA06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1109FD"/>
    <w:multiLevelType w:val="multilevel"/>
    <w:tmpl w:val="A9C0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34AA"/>
    <w:rsid w:val="00075A6D"/>
    <w:rsid w:val="001E0C08"/>
    <w:rsid w:val="001E2D8F"/>
    <w:rsid w:val="00284F20"/>
    <w:rsid w:val="002C5D9B"/>
    <w:rsid w:val="00316150"/>
    <w:rsid w:val="003E7F89"/>
    <w:rsid w:val="005B26AD"/>
    <w:rsid w:val="006F1BBB"/>
    <w:rsid w:val="00703ECC"/>
    <w:rsid w:val="0089743F"/>
    <w:rsid w:val="00996E60"/>
    <w:rsid w:val="00F53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45972-6F70-492E-AACC-149915CF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150"/>
  </w:style>
  <w:style w:type="paragraph" w:styleId="Nadpis1">
    <w:name w:val="heading 1"/>
    <w:basedOn w:val="Normln"/>
    <w:link w:val="Nadpis1Char"/>
    <w:uiPriority w:val="9"/>
    <w:qFormat/>
    <w:rsid w:val="00F53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534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534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34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534A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534A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5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534AA"/>
    <w:rPr>
      <w:b/>
      <w:bCs/>
    </w:rPr>
  </w:style>
  <w:style w:type="character" w:customStyle="1" w:styleId="style25">
    <w:name w:val="style25"/>
    <w:basedOn w:val="Standardnpsmoodstavce"/>
    <w:rsid w:val="00F53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skola-sekretariat</dc:creator>
  <cp:keywords/>
  <dc:description/>
  <cp:lastModifiedBy>učitel</cp:lastModifiedBy>
  <cp:revision>4</cp:revision>
  <dcterms:created xsi:type="dcterms:W3CDTF">2018-05-11T07:13:00Z</dcterms:created>
  <dcterms:modified xsi:type="dcterms:W3CDTF">2018-05-11T10:06:00Z</dcterms:modified>
</cp:coreProperties>
</file>