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AFD9" w14:textId="7A871AEF" w:rsidR="00D94799" w:rsidRDefault="00DA2087">
      <w:r>
        <w:t>Informace ke zdravotním požadavkům.</w:t>
      </w:r>
    </w:p>
    <w:p w14:paraId="33429633" w14:textId="625CA147" w:rsidR="00D94799" w:rsidRDefault="00D94799">
      <w:r>
        <w:t>Odkaz na nařízení vlády č.211/2010 Sb.:</w:t>
      </w:r>
    </w:p>
    <w:p w14:paraId="6CE5E140" w14:textId="16A40B6B" w:rsidR="00D94799" w:rsidRDefault="00B13704">
      <w:hyperlink r:id="rId8" w:history="1">
        <w:r w:rsidR="00D94799" w:rsidRPr="00FE609F">
          <w:rPr>
            <w:rStyle w:val="Hypertextovodkaz"/>
          </w:rPr>
          <w:t>https://www.msmt.cz/vzdelavani/stredni-vzdelavani/nove-narizeni-vlady-o-soustave-oboru-vzdelani-v-zakladnim</w:t>
        </w:r>
      </w:hyperlink>
    </w:p>
    <w:p w14:paraId="24638931" w14:textId="77777777" w:rsidR="00D94799" w:rsidRDefault="00D94799"/>
    <w:p w14:paraId="4D77E695" w14:textId="49F0C599" w:rsidR="00D94799" w:rsidRDefault="00D94799">
      <w:bookmarkStart w:id="0" w:name="_GoBack"/>
      <w:bookmarkEnd w:id="0"/>
      <w:r>
        <w:t>82-41-M/17 Multimediální tvorba  - obor nevyžaduje stanovení zvláštních zdravotních požadavků</w:t>
      </w:r>
    </w:p>
    <w:p w14:paraId="7FF2C274" w14:textId="198CE9E7" w:rsidR="00D94799" w:rsidRDefault="00D94799">
      <w:r>
        <w:t>82-41-M/16 Kamenosochařství – zdravotní omezení podle přílohy č.2 k NV č.211/2010 sb.</w:t>
      </w:r>
    </w:p>
    <w:p w14:paraId="71E8BC1E" w14:textId="7F71D45E" w:rsidR="00D94799" w:rsidRDefault="00915B35" w:rsidP="00D94799">
      <w:pPr>
        <w:pStyle w:val="Odstavecseseznamem"/>
        <w:numPr>
          <w:ilvl w:val="0"/>
          <w:numId w:val="1"/>
        </w:numPr>
      </w:pPr>
      <w:r>
        <w:t>p</w:t>
      </w:r>
      <w:r w:rsidR="00D94799">
        <w:t>rognosticky závažná onemocnění omezující funkce horních nebo dolních končetin (poruchy hrubé i jemné motoriky) v případě, že je nezbytné postupovat podle § 67 odst. 2 věta druhá školského zákona</w:t>
      </w:r>
    </w:p>
    <w:p w14:paraId="7E02E333" w14:textId="77777777" w:rsidR="00D94799" w:rsidRDefault="00D94799" w:rsidP="00D94799">
      <w:pPr>
        <w:pStyle w:val="Odstavecseseznamem"/>
      </w:pPr>
    </w:p>
    <w:p w14:paraId="05C2E6E1" w14:textId="4D250272" w:rsidR="00D94799" w:rsidRDefault="00D94799" w:rsidP="00D94799">
      <w:pPr>
        <w:pStyle w:val="Odstavecseseznamem"/>
        <w:numPr>
          <w:ilvl w:val="0"/>
          <w:numId w:val="1"/>
        </w:numPr>
      </w:pPr>
      <w:r>
        <w:t>prognosticky závažná chronická onemocnění kůže a spojivek včetně onemocnění alergických, pokud při praktickém vyučování nelze vyloučit silné znečištění kůže nebo kontakt s alergizujícími látkami</w:t>
      </w:r>
    </w:p>
    <w:p w14:paraId="1E69195B" w14:textId="77777777" w:rsidR="00D94799" w:rsidRDefault="00D94799" w:rsidP="00D94799">
      <w:pPr>
        <w:pStyle w:val="Odstavecseseznamem"/>
      </w:pPr>
    </w:p>
    <w:p w14:paraId="6E326567" w14:textId="77777777" w:rsidR="00D94799" w:rsidRDefault="00D94799" w:rsidP="00D94799">
      <w:pPr>
        <w:pStyle w:val="Odstavecseseznamem"/>
      </w:pPr>
    </w:p>
    <w:p w14:paraId="37636BAA" w14:textId="77777777" w:rsidR="00D94799" w:rsidRDefault="00D94799" w:rsidP="00D94799">
      <w:pPr>
        <w:pStyle w:val="Odstavecseseznamem"/>
        <w:numPr>
          <w:ilvl w:val="0"/>
          <w:numId w:val="1"/>
        </w:numPr>
      </w:pPr>
      <w:r>
        <w:t>prognosticky závažná chronická onemocnění dýchacích cest a plic včetně onemocnění alergických, pokud nelze při praktickém vyučování vyloučit dráždivé a alergizující látky, činnosti ve vysoce prašném prostředí</w:t>
      </w:r>
    </w:p>
    <w:p w14:paraId="60504AAD" w14:textId="77777777" w:rsidR="00D94799" w:rsidRDefault="00D94799" w:rsidP="00D94799">
      <w:pPr>
        <w:pStyle w:val="Odstavecseseznamem"/>
      </w:pPr>
    </w:p>
    <w:p w14:paraId="1240B332" w14:textId="643DF16A" w:rsidR="00D94799" w:rsidRDefault="00D94799" w:rsidP="00D94799">
      <w:pPr>
        <w:pStyle w:val="Odstavecseseznamem"/>
        <w:numPr>
          <w:ilvl w:val="0"/>
          <w:numId w:val="1"/>
        </w:numPr>
      </w:pPr>
      <w:r>
        <w:t>prognosticky závažné a nekompenzované formy epilepsie a epileptických syndromů a kolapsové stavy, týká se činností ve výškách, s motorovou mechanizací, s rotujícími stroji, nářadím nebo zařízením nebo činností, při kterých nelze vyloučit ohrožení zdraví, a je nezbytné postupovat podle § 67 odst. 2 věta druhá školského zákona.</w:t>
      </w:r>
    </w:p>
    <w:p w14:paraId="76DC5570" w14:textId="77777777" w:rsidR="00D94799" w:rsidRDefault="00D94799" w:rsidP="00D94799">
      <w:pPr>
        <w:pStyle w:val="Odstavecseseznamem"/>
      </w:pPr>
    </w:p>
    <w:p w14:paraId="564A2E3A" w14:textId="4CED0718" w:rsidR="00D94799" w:rsidRDefault="00D94799" w:rsidP="00D94799">
      <w:r>
        <w:t>82-41-M/06 Výtvarné zpracování kovů a drahých kamenů – zdravotní omezení podle přílohy č. 2 k NV č. 211/2010 Sb.</w:t>
      </w:r>
      <w:r w:rsidR="00915B35">
        <w:t>:</w:t>
      </w:r>
    </w:p>
    <w:p w14:paraId="66915F13" w14:textId="10132610" w:rsidR="00D94799" w:rsidRDefault="00D94799" w:rsidP="00D94799">
      <w:pPr>
        <w:pStyle w:val="Odstavecseseznamem"/>
        <w:numPr>
          <w:ilvl w:val="0"/>
          <w:numId w:val="1"/>
        </w:numPr>
      </w:pPr>
      <w:r>
        <w:t>prognosticky závažná onemocnění horních končetin znemožňující jemnou motoriku a koordinaci pohybů v případě, že je nezbytné postupovat podle § 67 odst. 2 věta druhá školského zákona</w:t>
      </w:r>
    </w:p>
    <w:p w14:paraId="354433B4" w14:textId="77777777" w:rsidR="00D94799" w:rsidRDefault="00D94799" w:rsidP="00D94799">
      <w:pPr>
        <w:pStyle w:val="Odstavecseseznamem"/>
      </w:pPr>
    </w:p>
    <w:p w14:paraId="2E2B7542" w14:textId="77777777" w:rsidR="00D94799" w:rsidRDefault="00D94799" w:rsidP="00D94799">
      <w:pPr>
        <w:pStyle w:val="Odstavecseseznamem"/>
        <w:numPr>
          <w:ilvl w:val="0"/>
          <w:numId w:val="1"/>
        </w:numPr>
      </w:pPr>
      <w:r>
        <w:t>prognosticky závažná chronická onemocnění kůže a spojivek včetně onemocnění alergických, pokud při praktickém vyučování nelze vyloučit silné znečištění kůže nebo kontakt s alergizujícími látkami</w:t>
      </w:r>
    </w:p>
    <w:p w14:paraId="543E41D0" w14:textId="77777777" w:rsidR="00D94799" w:rsidRDefault="00D94799" w:rsidP="00D94799">
      <w:pPr>
        <w:pStyle w:val="Odstavecseseznamem"/>
      </w:pPr>
    </w:p>
    <w:p w14:paraId="4AD9629D" w14:textId="79EA577E" w:rsidR="00D94799" w:rsidRDefault="00D94799" w:rsidP="00D94799">
      <w:pPr>
        <w:pStyle w:val="Odstavecseseznamem"/>
        <w:numPr>
          <w:ilvl w:val="0"/>
          <w:numId w:val="1"/>
        </w:numPr>
      </w:pPr>
      <w:r>
        <w:t>přecitlivělost na alergizující látky používané při praktickém vyučování</w:t>
      </w:r>
    </w:p>
    <w:p w14:paraId="151F6E33" w14:textId="77777777" w:rsidR="00D94799" w:rsidRDefault="00D94799" w:rsidP="00D94799">
      <w:pPr>
        <w:pStyle w:val="Odstavecseseznamem"/>
      </w:pPr>
    </w:p>
    <w:p w14:paraId="452E1D1B" w14:textId="71D368C0" w:rsidR="00D94799" w:rsidRDefault="00D94799" w:rsidP="00D94799">
      <w:pPr>
        <w:pStyle w:val="Odstavecseseznamem"/>
        <w:numPr>
          <w:ilvl w:val="0"/>
          <w:numId w:val="1"/>
        </w:numPr>
      </w:pPr>
      <w:r>
        <w:t>prognosticky závažné a nekompenzované formy epilepsie a epileptických syndromů a kolapsové stavy, týká se činností ve výškách, s motorovou mechanizací, s rotujícími stroji, nářadím nebo zařízením nebo činností, při kterých nelze vyloučit ohrožení zdraví, a je nezbytné postupovat podle § 67 odst. 2 věta druhá školského zákona</w:t>
      </w:r>
    </w:p>
    <w:p w14:paraId="22E65BC4" w14:textId="5DFB4A03" w:rsidR="00D94799" w:rsidRDefault="00D94799">
      <w:r>
        <w:t xml:space="preserve"> </w:t>
      </w:r>
    </w:p>
    <w:sectPr w:rsidR="00D9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E088D"/>
    <w:multiLevelType w:val="hybridMultilevel"/>
    <w:tmpl w:val="95EE4F26"/>
    <w:lvl w:ilvl="0" w:tplc="AE380D7C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99"/>
    <w:rsid w:val="00676A0B"/>
    <w:rsid w:val="00915B35"/>
    <w:rsid w:val="00A84CDE"/>
    <w:rsid w:val="00B13704"/>
    <w:rsid w:val="00D94799"/>
    <w:rsid w:val="00D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4A78"/>
  <w15:chartTrackingRefBased/>
  <w15:docId w15:val="{4D8B8960-DE4C-4636-B36B-E4A1C0BB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479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479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9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tredni-vzdelavani/nove-narizeni-vlady-o-soustave-oboru-vzdelani-v-zakladni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115E0D4B78E4DBE2D20F81D09F5B0" ma:contentTypeVersion="14" ma:contentTypeDescription="Vytvoří nový dokument" ma:contentTypeScope="" ma:versionID="2b8f538a13959050d28f9672d4c0d9d2">
  <xsd:schema xmlns:xsd="http://www.w3.org/2001/XMLSchema" xmlns:xs="http://www.w3.org/2001/XMLSchema" xmlns:p="http://schemas.microsoft.com/office/2006/metadata/properties" xmlns:ns3="b814334b-efa6-472b-8d42-03f34d0640b8" xmlns:ns4="ccfe1251-6065-4f19-88a3-0d9ea9b83e4a" targetNamespace="http://schemas.microsoft.com/office/2006/metadata/properties" ma:root="true" ma:fieldsID="b2e60b2ed6a22f7fe8817ed6ae631597" ns3:_="" ns4:_="">
    <xsd:import namespace="b814334b-efa6-472b-8d42-03f34d0640b8"/>
    <xsd:import namespace="ccfe1251-6065-4f19-88a3-0d9ea9b83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4334b-efa6-472b-8d42-03f34d064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1251-6065-4f19-88a3-0d9ea9b83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14334b-efa6-472b-8d42-03f34d0640b8" xsi:nil="true"/>
  </documentManagement>
</p:properties>
</file>

<file path=customXml/itemProps1.xml><?xml version="1.0" encoding="utf-8"?>
<ds:datastoreItem xmlns:ds="http://schemas.openxmlformats.org/officeDocument/2006/customXml" ds:itemID="{6DD2A75F-A930-41D8-AC0C-B1AF72193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298F3-F4AD-4CB7-A37A-8E91279D5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4334b-efa6-472b-8d42-03f34d0640b8"/>
    <ds:schemaRef ds:uri="ccfe1251-6065-4f19-88a3-0d9ea9b83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4AE20-D940-4E96-9A09-160E7F4083B7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cfe1251-6065-4f19-88a3-0d9ea9b83e4a"/>
    <ds:schemaRef ds:uri="b814334b-efa6-472b-8d42-03f34d0640b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Hudeczková</dc:creator>
  <cp:keywords/>
  <dc:description/>
  <cp:lastModifiedBy>sekretariat</cp:lastModifiedBy>
  <cp:revision>4</cp:revision>
  <dcterms:created xsi:type="dcterms:W3CDTF">2023-06-20T10:30:00Z</dcterms:created>
  <dcterms:modified xsi:type="dcterms:W3CDTF">2023-06-29T10:31:00Z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0x010100105115E0D4B78E4DBE2D20F81D09F5B0</vt:lpwstr>
  </property>
</Properties>
</file>